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4889"/>
        <w:gridCol w:w="4889"/>
      </w:tblGrid>
      <w:tr w:rsidR="00060FE0" w:rsidTr="00060FE0">
        <w:tc>
          <w:tcPr>
            <w:tcW w:w="4889" w:type="dxa"/>
            <w:tcBorders>
              <w:top w:val="nil"/>
              <w:left w:val="nil"/>
              <w:bottom w:val="nil"/>
              <w:right w:val="nil"/>
            </w:tcBorders>
          </w:tcPr>
          <w:p w:rsidR="00060FE0" w:rsidRPr="000B2DAC" w:rsidRDefault="00060FE0" w:rsidP="00060FE0">
            <w:pPr>
              <w:pStyle w:val="Intestazione"/>
              <w:rPr>
                <w:sz w:val="16"/>
                <w:szCs w:val="16"/>
              </w:rPr>
            </w:pPr>
            <w:r>
              <w:rPr>
                <w:b/>
                <w:noProof/>
                <w:color w:val="002060"/>
                <w:spacing w:val="34"/>
                <w:sz w:val="22"/>
                <w:szCs w:val="22"/>
                <w:lang w:eastAsia="it-IT"/>
              </w:rPr>
              <w:drawing>
                <wp:inline distT="0" distB="0" distL="0" distR="0">
                  <wp:extent cx="1718945" cy="66548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945" cy="665480"/>
                          </a:xfrm>
                          <a:prstGeom prst="rect">
                            <a:avLst/>
                          </a:prstGeom>
                          <a:noFill/>
                          <a:ln>
                            <a:noFill/>
                          </a:ln>
                        </pic:spPr>
                      </pic:pic>
                    </a:graphicData>
                  </a:graphic>
                </wp:inline>
              </w:drawing>
            </w:r>
            <w:r>
              <w:rPr>
                <w:b/>
                <w:bCs/>
                <w:i/>
                <w:iCs/>
                <w:sz w:val="22"/>
                <w:szCs w:val="22"/>
              </w:rPr>
              <w:br/>
            </w:r>
            <w:proofErr w:type="spellStart"/>
            <w:r w:rsidRPr="000B2DAC">
              <w:rPr>
                <w:b/>
                <w:bCs/>
                <w:i/>
                <w:iCs/>
                <w:sz w:val="22"/>
                <w:szCs w:val="22"/>
              </w:rPr>
              <w:t>GiombattistaSallemi</w:t>
            </w:r>
            <w:proofErr w:type="spellEnd"/>
            <w:r w:rsidR="00511956">
              <w:rPr>
                <w:b/>
                <w:bCs/>
                <w:i/>
                <w:iCs/>
                <w:sz w:val="22"/>
                <w:szCs w:val="22"/>
              </w:rPr>
              <w:t xml:space="preserve"> </w:t>
            </w:r>
            <w:r w:rsidRPr="000B2DAC">
              <w:rPr>
                <w:sz w:val="16"/>
                <w:szCs w:val="16"/>
              </w:rPr>
              <w:t>Governatore</w:t>
            </w:r>
          </w:p>
          <w:p w:rsidR="00060FE0" w:rsidRDefault="00060FE0" w:rsidP="00060FE0">
            <w:pPr>
              <w:pStyle w:val="Intestazione"/>
            </w:pPr>
          </w:p>
        </w:tc>
        <w:tc>
          <w:tcPr>
            <w:tcW w:w="4889" w:type="dxa"/>
            <w:tcBorders>
              <w:top w:val="nil"/>
              <w:left w:val="nil"/>
              <w:bottom w:val="nil"/>
              <w:right w:val="nil"/>
            </w:tcBorders>
          </w:tcPr>
          <w:p w:rsidR="00060FE0" w:rsidRDefault="00060FE0" w:rsidP="00060FE0">
            <w:pPr>
              <w:pStyle w:val="Intestazione"/>
              <w:jc w:val="right"/>
            </w:pPr>
          </w:p>
          <w:p w:rsidR="00060FE0" w:rsidRDefault="00060FE0" w:rsidP="00060FE0">
            <w:pPr>
              <w:pStyle w:val="Intestazione"/>
              <w:jc w:val="right"/>
            </w:pPr>
            <w:r>
              <w:rPr>
                <w:b/>
                <w:noProof/>
                <w:color w:val="002060"/>
                <w:spacing w:val="34"/>
                <w:sz w:val="22"/>
                <w:szCs w:val="22"/>
                <w:lang w:eastAsia="it-IT"/>
              </w:rPr>
              <w:drawing>
                <wp:inline distT="0" distB="0" distL="0" distR="0">
                  <wp:extent cx="775335" cy="739140"/>
                  <wp:effectExtent l="0" t="0" r="571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335" cy="739140"/>
                          </a:xfrm>
                          <a:prstGeom prst="rect">
                            <a:avLst/>
                          </a:prstGeom>
                          <a:noFill/>
                          <a:ln>
                            <a:noFill/>
                          </a:ln>
                        </pic:spPr>
                      </pic:pic>
                    </a:graphicData>
                  </a:graphic>
                </wp:inline>
              </w:drawing>
            </w:r>
          </w:p>
        </w:tc>
      </w:tr>
    </w:tbl>
    <w:p w:rsidR="00060FE0" w:rsidRPr="000B2DAC" w:rsidRDefault="00060FE0" w:rsidP="00060FE0">
      <w:pPr>
        <w:pStyle w:val="Intestazione"/>
        <w:rPr>
          <w:b/>
          <w:color w:val="002060"/>
          <w:spacing w:val="34"/>
        </w:rPr>
      </w:pPr>
    </w:p>
    <w:p w:rsidR="00060FE0" w:rsidRDefault="00060FE0" w:rsidP="00060FE0">
      <w:bookmarkStart w:id="0" w:name="_GoBack"/>
      <w:bookmarkEnd w:id="0"/>
    </w:p>
    <w:p w:rsidR="00060FE0" w:rsidRPr="0093753B" w:rsidRDefault="00060FE0" w:rsidP="0093753B">
      <w:pPr>
        <w:jc w:val="center"/>
        <w:rPr>
          <w:b/>
        </w:rPr>
      </w:pPr>
      <w:r w:rsidRPr="0093753B">
        <w:rPr>
          <w:b/>
        </w:rPr>
        <w:t>SCHEDA  informativa /all.1 /bis</w:t>
      </w:r>
    </w:p>
    <w:p w:rsidR="00060FE0" w:rsidRPr="0093753B" w:rsidRDefault="00060FE0" w:rsidP="0093753B">
      <w:pPr>
        <w:jc w:val="center"/>
        <w:rPr>
          <w:b/>
        </w:rPr>
      </w:pPr>
      <w:r w:rsidRPr="0093753B">
        <w:rPr>
          <w:b/>
        </w:rPr>
        <w:t>Progetto Distrettuale GOOD NEWS AGENCY</w:t>
      </w:r>
    </w:p>
    <w:p w:rsidR="00060FE0" w:rsidRPr="0093753B" w:rsidRDefault="00060FE0" w:rsidP="0093753B">
      <w:pPr>
        <w:spacing w:after="0" w:line="240" w:lineRule="auto"/>
        <w:contextualSpacing/>
        <w:jc w:val="center"/>
        <w:rPr>
          <w:i/>
        </w:rPr>
      </w:pPr>
      <w:r w:rsidRPr="0093753B">
        <w:rPr>
          <w:i/>
        </w:rPr>
        <w:t xml:space="preserve">delegata distrettuale </w:t>
      </w:r>
      <w:proofErr w:type="spellStart"/>
      <w:r w:rsidRPr="0093753B">
        <w:rPr>
          <w:i/>
        </w:rPr>
        <w:t>a.r.</w:t>
      </w:r>
      <w:proofErr w:type="spellEnd"/>
      <w:r w:rsidRPr="0093753B">
        <w:rPr>
          <w:i/>
        </w:rPr>
        <w:t xml:space="preserve"> 2018/19 Lina </w:t>
      </w:r>
      <w:proofErr w:type="spellStart"/>
      <w:r w:rsidRPr="0093753B">
        <w:rPr>
          <w:i/>
        </w:rPr>
        <w:t>Ricciardello</w:t>
      </w:r>
      <w:proofErr w:type="spellEnd"/>
      <w:r w:rsidRPr="0093753B">
        <w:rPr>
          <w:i/>
        </w:rPr>
        <w:t xml:space="preserve"> (linaricciardello@</w:t>
      </w:r>
      <w:r w:rsidR="00351017">
        <w:rPr>
          <w:i/>
        </w:rPr>
        <w:t>t</w:t>
      </w:r>
      <w:r w:rsidRPr="0093753B">
        <w:rPr>
          <w:i/>
        </w:rPr>
        <w:t>iscali.it)</w:t>
      </w:r>
    </w:p>
    <w:p w:rsidR="00060FE0" w:rsidRDefault="00060FE0" w:rsidP="0093753B">
      <w:pPr>
        <w:spacing w:after="0" w:line="240" w:lineRule="auto"/>
        <w:contextualSpacing/>
      </w:pPr>
    </w:p>
    <w:p w:rsidR="00060FE0" w:rsidRDefault="00060FE0" w:rsidP="0093753B">
      <w:pPr>
        <w:spacing w:after="0" w:line="240" w:lineRule="auto"/>
        <w:contextualSpacing/>
        <w:jc w:val="center"/>
      </w:pPr>
      <w:r>
        <w:t>anno scolastico 2018 -2019</w:t>
      </w:r>
    </w:p>
    <w:p w:rsidR="00060FE0" w:rsidRDefault="00060FE0" w:rsidP="00060FE0"/>
    <w:p w:rsidR="00060FE0" w:rsidRDefault="00060FE0" w:rsidP="00060FE0"/>
    <w:p w:rsidR="00060FE0" w:rsidRDefault="0093753B" w:rsidP="00060FE0">
      <w:r>
        <w:t>NOTE INFORMATIVE</w:t>
      </w:r>
    </w:p>
    <w:p w:rsidR="00060FE0" w:rsidRDefault="00060FE0" w:rsidP="0093753B">
      <w:pPr>
        <w:jc w:val="both"/>
      </w:pPr>
      <w:r>
        <w:t xml:space="preserve">Le scuole partecipanti riceveranno regolarmente e gratuitamente il notiziario telematico </w:t>
      </w:r>
      <w:proofErr w:type="spellStart"/>
      <w:r>
        <w:t>Good</w:t>
      </w:r>
      <w:proofErr w:type="spellEnd"/>
      <w:r>
        <w:t xml:space="preserve"> News </w:t>
      </w:r>
      <w:proofErr w:type="spellStart"/>
      <w:r>
        <w:t>Agency</w:t>
      </w:r>
      <w:proofErr w:type="spellEnd"/>
      <w:r>
        <w:t>, che potrà essere valido strumento per la conoscenza di iniziative ad opera di Istituzioni Internazionali e della Società Civile. Nel loro lavoro di ricerca e riflessione, gli studenti potranno infatti avvalersi di un apposito motore di ricerca nel sito www.goodnewsagency.org  che renderà agevole il rilevamento di notizie pubblicate sull’argomento e sulle tematiche correlate.</w:t>
      </w:r>
    </w:p>
    <w:p w:rsidR="00060FE0" w:rsidRDefault="00060FE0" w:rsidP="0093753B">
      <w:pPr>
        <w:jc w:val="both"/>
      </w:pPr>
      <w:r>
        <w:t xml:space="preserve">Quale quadro di riferimento, </w:t>
      </w:r>
      <w:proofErr w:type="spellStart"/>
      <w:r>
        <w:t>Good</w:t>
      </w:r>
      <w:proofErr w:type="spellEnd"/>
      <w:r>
        <w:t xml:space="preserve"> News </w:t>
      </w:r>
      <w:proofErr w:type="spellStart"/>
      <w:r>
        <w:t>Agency</w:t>
      </w:r>
      <w:proofErr w:type="spellEnd"/>
      <w:r>
        <w:t xml:space="preserve"> invierà in omaggio alle scuole partecipanti il saggio "Giornalismo costruttivo", segnalando i libri della collana Villaggio Globale, tutti scaricabili liberamente dal sito www.goodnewsagency.org.  </w:t>
      </w:r>
    </w:p>
    <w:p w:rsidR="00060FE0" w:rsidRDefault="00060FE0" w:rsidP="0093753B">
      <w:pPr>
        <w:jc w:val="center"/>
      </w:pPr>
      <w:r>
        <w:t>Consegna delle opere</w:t>
      </w:r>
    </w:p>
    <w:p w:rsidR="00060FE0" w:rsidRDefault="00060FE0" w:rsidP="00060FE0">
      <w:r>
        <w:t xml:space="preserve">Le opere, preventivamente selezionate dalle scuole partecipanti, dovranno pervenire entro </w:t>
      </w:r>
      <w:r w:rsidR="00351017">
        <w:rPr>
          <w:b/>
        </w:rPr>
        <w:t>il 15 gennaio 2019</w:t>
      </w:r>
      <w:r w:rsidRPr="0093753B">
        <w:rPr>
          <w:b/>
        </w:rPr>
        <w:t xml:space="preserve"> </w:t>
      </w:r>
      <w:r>
        <w:t>via mail al seguente indirizzo:  (</w:t>
      </w:r>
      <w:r w:rsidRPr="0093753B">
        <w:rPr>
          <w:i/>
        </w:rPr>
        <w:t>inserire quello della</w:t>
      </w:r>
      <w:r w:rsidR="0093753B" w:rsidRPr="0093753B">
        <w:rPr>
          <w:i/>
        </w:rPr>
        <w:t xml:space="preserve"> </w:t>
      </w:r>
      <w:r w:rsidRPr="0093753B">
        <w:rPr>
          <w:i/>
        </w:rPr>
        <w:t>Segreteria del Club</w:t>
      </w:r>
      <w:r>
        <w:t>) accompagnate da una scheda aggiornata analoga alla precedente inviata  (allegato 1 e1 /bis) e dall’elenco nominativo (allegato 2) compilato.</w:t>
      </w:r>
    </w:p>
    <w:p w:rsidR="00060FE0" w:rsidRDefault="00060FE0" w:rsidP="0093753B">
      <w:pPr>
        <w:jc w:val="center"/>
      </w:pPr>
      <w:r>
        <w:t>Risultati</w:t>
      </w:r>
    </w:p>
    <w:p w:rsidR="00060FE0" w:rsidRDefault="00060FE0" w:rsidP="0093753B">
      <w:pPr>
        <w:jc w:val="both"/>
      </w:pPr>
      <w:r>
        <w:t>Esaminati gli elaborati da parte della Commissione del Club, lo stesso Club avviserà le scuole e i vincitori via</w:t>
      </w:r>
      <w:r w:rsidR="00351017">
        <w:t xml:space="preserve"> e-mail entro il 30 gennaio 2019</w:t>
      </w:r>
      <w:r>
        <w:t>.</w:t>
      </w:r>
    </w:p>
    <w:p w:rsidR="0093753B" w:rsidRDefault="00060FE0" w:rsidP="0093753B">
      <w:pPr>
        <w:jc w:val="both"/>
      </w:pPr>
      <w:r>
        <w:t xml:space="preserve">La valutazione e l’assegnazione dei premi di Club sono di esclusiva responsabilità del Club stesso. </w:t>
      </w:r>
    </w:p>
    <w:p w:rsidR="00060FE0" w:rsidRDefault="00060FE0" w:rsidP="0093753B">
      <w:pPr>
        <w:jc w:val="both"/>
      </w:pPr>
      <w:r>
        <w:t>Per uniformità di approccio, il giudizio sui lavori presentati verrà formulato prendendo in considerazione:</w:t>
      </w:r>
    </w:p>
    <w:p w:rsidR="00060FE0" w:rsidRDefault="00060FE0" w:rsidP="0093753B">
      <w:pPr>
        <w:jc w:val="both"/>
      </w:pPr>
      <w:r>
        <w:t xml:space="preserve">completezza della trattazione; valore dei contenuti; correttezza dell’espressione; gradevolezza della forma; efficacia della comunicazione. </w:t>
      </w:r>
    </w:p>
    <w:p w:rsidR="0093753B" w:rsidRDefault="0093753B" w:rsidP="00060FE0"/>
    <w:p w:rsidR="0093753B" w:rsidRDefault="0093753B" w:rsidP="00060FE0"/>
    <w:p w:rsidR="00060FE0" w:rsidRDefault="00060FE0" w:rsidP="0093753B">
      <w:pPr>
        <w:jc w:val="center"/>
      </w:pPr>
      <w:r>
        <w:t>Premiazione</w:t>
      </w:r>
    </w:p>
    <w:p w:rsidR="00060FE0" w:rsidRDefault="00060FE0" w:rsidP="00060FE0">
      <w:r>
        <w:t>La data e il luogo della premiazione verranno definiti e quindi comunicati alle scuole dallo stesso Club Rotary ……, che assegnerà i seguenti premi:</w:t>
      </w:r>
    </w:p>
    <w:p w:rsidR="00060FE0" w:rsidRDefault="00060FE0" w:rsidP="00060FE0">
      <w:r>
        <w:t>-</w:t>
      </w:r>
      <w:r>
        <w:tab/>
        <w:t xml:space="preserve">Premio Rotary Club ………… attribuito al primo classificato; </w:t>
      </w:r>
    </w:p>
    <w:p w:rsidR="00060FE0" w:rsidRDefault="00060FE0" w:rsidP="00060FE0">
      <w:r>
        <w:t>-</w:t>
      </w:r>
      <w:r>
        <w:tab/>
        <w:t xml:space="preserve">Premio Rotary Club ………… attribuito al secondo classificato; </w:t>
      </w:r>
    </w:p>
    <w:p w:rsidR="00060FE0" w:rsidRDefault="00060FE0" w:rsidP="00060FE0">
      <w:r>
        <w:t>-</w:t>
      </w:r>
      <w:r>
        <w:tab/>
        <w:t xml:space="preserve">Premio </w:t>
      </w:r>
      <w:proofErr w:type="spellStart"/>
      <w:r>
        <w:t>RotaryClub…………</w:t>
      </w:r>
      <w:proofErr w:type="spellEnd"/>
      <w:r>
        <w:t xml:space="preserve">.. attribuito al terzo classificato. </w:t>
      </w:r>
    </w:p>
    <w:p w:rsidR="00060FE0" w:rsidRDefault="00060FE0" w:rsidP="0093753B">
      <w:pPr>
        <w:jc w:val="center"/>
      </w:pPr>
      <w:r>
        <w:t>Premiazione distrettuale</w:t>
      </w:r>
    </w:p>
    <w:p w:rsidR="00060FE0" w:rsidRDefault="00060FE0" w:rsidP="0093753B">
      <w:pPr>
        <w:jc w:val="both"/>
      </w:pPr>
      <w:r>
        <w:t xml:space="preserve">Entro </w:t>
      </w:r>
      <w:r w:rsidRPr="0093753B">
        <w:rPr>
          <w:b/>
        </w:rPr>
        <w:t>il 30 gennaio 201</w:t>
      </w:r>
      <w:r w:rsidR="00351017">
        <w:rPr>
          <w:b/>
        </w:rPr>
        <w:t>9</w:t>
      </w:r>
      <w:r>
        <w:t xml:space="preserve"> i Club partecipanti invieranno per e-mail alla Commissione distrettuale per il concorso </w:t>
      </w:r>
      <w:r w:rsidRPr="0093753B">
        <w:rPr>
          <w:i/>
        </w:rPr>
        <w:t>linaricciardello@tiscali.it</w:t>
      </w:r>
      <w:r>
        <w:t xml:space="preserve"> e p.c. a </w:t>
      </w:r>
      <w:r w:rsidRPr="0093753B">
        <w:rPr>
          <w:i/>
        </w:rPr>
        <w:t>info@goodnewsagency.org</w:t>
      </w:r>
      <w:r>
        <w:t xml:space="preserve"> l’elaborato primo classificato delle scuole che hanno aderito alla loro proposta di partecipazione. Questi lavori verranno valutati dalla  commissione distrettuale. Tra tutti gli elaborati primi classificati dei concorsi di Club, il Distretto 2110 assegnerà agli autori dei tre elaborati giudicati migliori dalla Commissione distrettuale i seguenti premi:</w:t>
      </w:r>
    </w:p>
    <w:p w:rsidR="00060FE0" w:rsidRPr="0093753B" w:rsidRDefault="00060FE0" w:rsidP="00060FE0">
      <w:pPr>
        <w:rPr>
          <w:b/>
        </w:rPr>
      </w:pPr>
      <w:r w:rsidRPr="0093753B">
        <w:rPr>
          <w:b/>
        </w:rPr>
        <w:t>Premio Rotary International Distretto 2110</w:t>
      </w:r>
    </w:p>
    <w:p w:rsidR="00060FE0" w:rsidRDefault="00060FE0" w:rsidP="00060FE0">
      <w:r>
        <w:t>- Pergamena d’onore e partecipazione gratuita al RYLA (Rotary Youth Leadership Program), seminario di formazione che il Distretto  Rotary organizzerà nella primavera 2018.</w:t>
      </w:r>
    </w:p>
    <w:p w:rsidR="00060FE0" w:rsidRPr="0093753B" w:rsidRDefault="00060FE0" w:rsidP="00060FE0">
      <w:pPr>
        <w:rPr>
          <w:b/>
        </w:rPr>
      </w:pPr>
      <w:r w:rsidRPr="0093753B">
        <w:rPr>
          <w:b/>
        </w:rPr>
        <w:t xml:space="preserve">Premio </w:t>
      </w:r>
      <w:proofErr w:type="spellStart"/>
      <w:r w:rsidRPr="0093753B">
        <w:rPr>
          <w:b/>
        </w:rPr>
        <w:t>Good</w:t>
      </w:r>
      <w:proofErr w:type="spellEnd"/>
      <w:r w:rsidRPr="0093753B">
        <w:rPr>
          <w:b/>
        </w:rPr>
        <w:t xml:space="preserve"> News </w:t>
      </w:r>
      <w:proofErr w:type="spellStart"/>
      <w:r w:rsidRPr="0093753B">
        <w:rPr>
          <w:b/>
        </w:rPr>
        <w:t>Agency</w:t>
      </w:r>
      <w:proofErr w:type="spellEnd"/>
      <w:r w:rsidRPr="0093753B">
        <w:rPr>
          <w:b/>
        </w:rPr>
        <w:t xml:space="preserve">: </w:t>
      </w:r>
    </w:p>
    <w:p w:rsidR="00060FE0" w:rsidRDefault="0093753B" w:rsidP="0093753B">
      <w:pPr>
        <w:jc w:val="both"/>
      </w:pPr>
      <w:r>
        <w:t xml:space="preserve">-  </w:t>
      </w:r>
      <w:r w:rsidR="00060FE0">
        <w:t>Pergamena d’onore</w:t>
      </w:r>
      <w:r>
        <w:t xml:space="preserve"> </w:t>
      </w:r>
      <w:r w:rsidR="00060FE0">
        <w:t xml:space="preserve">analoga a quella  predisposta dal Distretto, </w:t>
      </w:r>
    </w:p>
    <w:p w:rsidR="0093753B" w:rsidRDefault="00060FE0" w:rsidP="0093753B">
      <w:pPr>
        <w:jc w:val="both"/>
      </w:pPr>
      <w:r>
        <w:t xml:space="preserve">-  Premio di € 300 (trecento) offerto da </w:t>
      </w:r>
      <w:proofErr w:type="spellStart"/>
      <w:r>
        <w:t>Good</w:t>
      </w:r>
      <w:proofErr w:type="spellEnd"/>
      <w:r>
        <w:t xml:space="preserve"> News </w:t>
      </w:r>
      <w:proofErr w:type="spellStart"/>
      <w:r>
        <w:t>Agency</w:t>
      </w:r>
      <w:proofErr w:type="spellEnd"/>
      <w:r>
        <w:t xml:space="preserve"> all’autore del lavoro (designato, in modo insindacabile, vincitore assoluto dalla Commissione Distrettuale) che meglio avrà posto in relazione l’Obiettivo ONU trattato e i processi di formazione e informazione. </w:t>
      </w:r>
    </w:p>
    <w:p w:rsidR="00060FE0" w:rsidRDefault="0093753B" w:rsidP="0093753B">
      <w:pPr>
        <w:jc w:val="both"/>
      </w:pPr>
      <w:r>
        <w:t xml:space="preserve">I </w:t>
      </w:r>
      <w:r w:rsidR="00060FE0">
        <w:t>tre lavori premiati dal Distretto saranno inclusi per almeno un anno nella sezione concorsi scolastici del sito  http://www.goodnewsagency.org/it/contests.php</w:t>
      </w:r>
    </w:p>
    <w:p w:rsidR="00060FE0" w:rsidRDefault="00060FE0" w:rsidP="0093753B">
      <w:pPr>
        <w:jc w:val="both"/>
      </w:pPr>
      <w:proofErr w:type="spellStart"/>
      <w:r>
        <w:t>Good</w:t>
      </w:r>
      <w:proofErr w:type="spellEnd"/>
      <w:r>
        <w:t xml:space="preserve"> News </w:t>
      </w:r>
      <w:proofErr w:type="spellStart"/>
      <w:r>
        <w:t>Agency</w:t>
      </w:r>
      <w:proofErr w:type="spellEnd"/>
      <w:r>
        <w:t xml:space="preserve">, al momento dell’inclusione nel proprio sito dei tre lavori vincitori a livello distrettuale, provvederà  ad informare l’Ufficio Regionale delle Nazioni Unite  a Bruxelles e quindi, in novembre, il </w:t>
      </w:r>
      <w:proofErr w:type="spellStart"/>
      <w:r>
        <w:t>Department</w:t>
      </w:r>
      <w:proofErr w:type="spellEnd"/>
      <w:r>
        <w:t xml:space="preserve">  </w:t>
      </w:r>
      <w:proofErr w:type="spellStart"/>
      <w:r>
        <w:t>of</w:t>
      </w:r>
      <w:proofErr w:type="spellEnd"/>
      <w:r>
        <w:t xml:space="preserve"> Public Information delle Nazioni Unite a New York.</w:t>
      </w:r>
    </w:p>
    <w:p w:rsidR="0093753B" w:rsidRDefault="00060FE0" w:rsidP="0093753B">
      <w:pPr>
        <w:spacing w:line="240" w:lineRule="auto"/>
        <w:contextualSpacing/>
        <w:jc w:val="right"/>
      </w:pPr>
      <w:r>
        <w:t>.</w:t>
      </w:r>
      <w:r>
        <w:tab/>
      </w:r>
      <w:r>
        <w:tab/>
      </w:r>
      <w:r>
        <w:tab/>
      </w:r>
      <w:r>
        <w:tab/>
      </w:r>
      <w:r w:rsidR="0093753B">
        <w:t xml:space="preserve">                                                                    La delegata Distrettuale</w:t>
      </w:r>
    </w:p>
    <w:p w:rsidR="0093753B" w:rsidRDefault="0093753B" w:rsidP="0093753B">
      <w:pPr>
        <w:spacing w:line="240" w:lineRule="auto"/>
        <w:contextualSpacing/>
        <w:jc w:val="right"/>
      </w:pPr>
      <w:r>
        <w:t xml:space="preserve"> </w:t>
      </w:r>
      <w:proofErr w:type="spellStart"/>
      <w:r>
        <w:t>Good</w:t>
      </w:r>
      <w:proofErr w:type="spellEnd"/>
      <w:r>
        <w:t xml:space="preserve"> News </w:t>
      </w:r>
      <w:proofErr w:type="spellStart"/>
      <w:r>
        <w:t>Agency</w:t>
      </w:r>
      <w:proofErr w:type="spellEnd"/>
    </w:p>
    <w:p w:rsidR="00692211" w:rsidRPr="0093753B" w:rsidRDefault="0093753B" w:rsidP="0093753B">
      <w:pPr>
        <w:spacing w:line="240" w:lineRule="auto"/>
        <w:contextualSpacing/>
        <w:jc w:val="right"/>
        <w:rPr>
          <w:i/>
        </w:rPr>
      </w:pPr>
      <w:r>
        <w:rPr>
          <w:i/>
        </w:rPr>
        <w:t xml:space="preserve">         </w:t>
      </w:r>
      <w:r w:rsidRPr="0093753B">
        <w:rPr>
          <w:i/>
        </w:rPr>
        <w:t xml:space="preserve">Lina </w:t>
      </w:r>
      <w:proofErr w:type="spellStart"/>
      <w:r w:rsidRPr="0093753B">
        <w:rPr>
          <w:i/>
        </w:rPr>
        <w:t>Ricciardello</w:t>
      </w:r>
      <w:proofErr w:type="spellEnd"/>
      <w:r w:rsidR="00060FE0" w:rsidRPr="0093753B">
        <w:rPr>
          <w:i/>
        </w:rPr>
        <w:tab/>
      </w:r>
    </w:p>
    <w:sectPr w:rsidR="00692211" w:rsidRPr="0093753B" w:rsidSect="009021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060FE0"/>
    <w:rsid w:val="00060FE0"/>
    <w:rsid w:val="00351017"/>
    <w:rsid w:val="00511956"/>
    <w:rsid w:val="00692211"/>
    <w:rsid w:val="007D790E"/>
    <w:rsid w:val="009021DD"/>
    <w:rsid w:val="0093753B"/>
    <w:rsid w:val="00C530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1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0F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060FE0"/>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060F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0FE0"/>
    <w:rPr>
      <w:rFonts w:ascii="Tahoma" w:hAnsi="Tahoma" w:cs="Tahoma"/>
      <w:sz w:val="16"/>
      <w:szCs w:val="16"/>
    </w:rPr>
  </w:style>
  <w:style w:type="table" w:styleId="Grigliatabella">
    <w:name w:val="Table Grid"/>
    <w:basedOn w:val="Tabellanormale"/>
    <w:uiPriority w:val="59"/>
    <w:rsid w:val="0006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0F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060FE0"/>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060F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0FE0"/>
    <w:rPr>
      <w:rFonts w:ascii="Tahoma" w:hAnsi="Tahoma" w:cs="Tahoma"/>
      <w:sz w:val="16"/>
      <w:szCs w:val="16"/>
    </w:rPr>
  </w:style>
  <w:style w:type="table" w:styleId="Grigliatabella">
    <w:name w:val="Table Grid"/>
    <w:basedOn w:val="Tabellanormale"/>
    <w:uiPriority w:val="59"/>
    <w:rsid w:val="0006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4</cp:revision>
  <dcterms:created xsi:type="dcterms:W3CDTF">2018-07-26T15:41:00Z</dcterms:created>
  <dcterms:modified xsi:type="dcterms:W3CDTF">2018-07-30T11:27:00Z</dcterms:modified>
</cp:coreProperties>
</file>